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014EDE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014EDE">
              <w:rPr>
                <w:rFonts w:eastAsia="SimSun"/>
                <w:sz w:val="20"/>
                <w:szCs w:val="20"/>
                <w:lang w:eastAsia="zh-CN"/>
              </w:rPr>
              <w:t>David Lockhart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proofErr w:type="spellStart"/>
            <w:r w:rsidR="00014EDE">
              <w:rPr>
                <w:rFonts w:eastAsia="SimSun"/>
                <w:sz w:val="20"/>
                <w:szCs w:val="20"/>
                <w:lang w:eastAsia="zh-CN"/>
              </w:rPr>
              <w:t>Stephanee</w:t>
            </w:r>
            <w:proofErr w:type="spellEnd"/>
            <w:r w:rsidR="00014EDE">
              <w:rPr>
                <w:rFonts w:eastAsia="SimSun"/>
                <w:sz w:val="20"/>
                <w:szCs w:val="20"/>
                <w:lang w:eastAsia="zh-CN"/>
              </w:rPr>
              <w:t xml:space="preserve"> Stephens Director</w:t>
            </w:r>
          </w:p>
        </w:tc>
        <w:tc>
          <w:tcPr>
            <w:tcW w:w="3223" w:type="dxa"/>
          </w:tcPr>
          <w:p w:rsidR="00E66FA5" w:rsidRPr="00EF3415" w:rsidRDefault="00E66FA5" w:rsidP="00014EDE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014EDE">
              <w:rPr>
                <w:rFonts w:eastAsia="SimSun"/>
                <w:sz w:val="20"/>
                <w:szCs w:val="20"/>
                <w:lang w:eastAsia="zh-CN"/>
              </w:rPr>
              <w:t xml:space="preserve">Kennesaw state </w:t>
            </w:r>
            <w:proofErr w:type="spellStart"/>
            <w:r w:rsidR="00014EDE">
              <w:rPr>
                <w:rFonts w:eastAsia="SimSun"/>
                <w:sz w:val="20"/>
                <w:szCs w:val="20"/>
                <w:lang w:eastAsia="zh-CN"/>
              </w:rPr>
              <w:t>Iteach</w:t>
            </w:r>
            <w:proofErr w:type="spellEnd"/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014E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014EDE">
              <w:rPr>
                <w:rFonts w:eastAsia="SimSun"/>
                <w:sz w:val="20"/>
                <w:szCs w:val="20"/>
                <w:lang w:eastAsia="zh-CN"/>
              </w:rPr>
              <w:t>Technology Plan</w:t>
            </w:r>
          </w:p>
        </w:tc>
        <w:tc>
          <w:tcPr>
            <w:tcW w:w="3141" w:type="dxa"/>
          </w:tcPr>
          <w:p w:rsidR="00E66FA5" w:rsidRDefault="00E66FA5" w:rsidP="00014EDE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014EDE">
              <w:rPr>
                <w:rFonts w:eastAsia="SimSun"/>
                <w:sz w:val="20"/>
                <w:szCs w:val="20"/>
                <w:lang w:eastAsia="zh-CN"/>
              </w:rPr>
              <w:t>Instructional Technology Leadership</w:t>
            </w:r>
          </w:p>
        </w:tc>
        <w:tc>
          <w:tcPr>
            <w:tcW w:w="3223" w:type="dxa"/>
          </w:tcPr>
          <w:p w:rsidR="00E66FA5" w:rsidRDefault="00E66FA5" w:rsidP="00014EDE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proofErr w:type="spellStart"/>
            <w:r w:rsidR="00014EDE">
              <w:rPr>
                <w:rFonts w:eastAsia="SimSun"/>
                <w:sz w:val="20"/>
                <w:szCs w:val="20"/>
                <w:lang w:eastAsia="zh-CN"/>
              </w:rPr>
              <w:t>Mr</w:t>
            </w:r>
            <w:proofErr w:type="spellEnd"/>
            <w:r w:rsidR="00014EDE">
              <w:rPr>
                <w:rFonts w:eastAsia="SimSun"/>
                <w:sz w:val="20"/>
                <w:szCs w:val="20"/>
                <w:lang w:eastAsia="zh-CN"/>
              </w:rPr>
              <w:t xml:space="preserve"> Fuller Summer 2016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7/1</w:t>
            </w:r>
          </w:p>
        </w:tc>
        <w:tc>
          <w:tcPr>
            <w:tcW w:w="4228" w:type="dxa"/>
          </w:tcPr>
          <w:p w:rsidR="008E438A" w:rsidRPr="005F41F6" w:rsidRDefault="00014EDE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Shared Vision Paper (5 Hours)</w:t>
            </w:r>
          </w:p>
        </w:tc>
        <w:tc>
          <w:tcPr>
            <w:tcW w:w="2774" w:type="dxa"/>
          </w:tcPr>
          <w:p w:rsidR="008E438A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Standard 1</w:t>
            </w:r>
          </w:p>
        </w:tc>
        <w:tc>
          <w:tcPr>
            <w:tcW w:w="2612" w:type="dxa"/>
          </w:tcPr>
          <w:p w:rsidR="008E438A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Standard 2 and 5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7/8</w:t>
            </w:r>
          </w:p>
        </w:tc>
        <w:tc>
          <w:tcPr>
            <w:tcW w:w="4228" w:type="dxa"/>
          </w:tcPr>
          <w:p w:rsidR="008E438A" w:rsidRPr="005F41F6" w:rsidRDefault="00014EDE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SWOT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Analyasis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(5 Hours)</w:t>
            </w:r>
          </w:p>
        </w:tc>
        <w:tc>
          <w:tcPr>
            <w:tcW w:w="2774" w:type="dxa"/>
          </w:tcPr>
          <w:p w:rsidR="008E438A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Standard 1</w:t>
            </w:r>
          </w:p>
        </w:tc>
        <w:tc>
          <w:tcPr>
            <w:tcW w:w="2612" w:type="dxa"/>
          </w:tcPr>
          <w:p w:rsidR="008E438A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Standard 2 and 5</w:t>
            </w:r>
          </w:p>
        </w:tc>
      </w:tr>
      <w:tr w:rsidR="00014EDE" w:rsidRPr="005F41F6" w:rsidTr="008E438A">
        <w:trPr>
          <w:trHeight w:val="402"/>
          <w:jc w:val="center"/>
        </w:trPr>
        <w:tc>
          <w:tcPr>
            <w:tcW w:w="1402" w:type="dxa"/>
          </w:tcPr>
          <w:p w:rsidR="00014EDE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7/15</w:t>
            </w:r>
          </w:p>
        </w:tc>
        <w:tc>
          <w:tcPr>
            <w:tcW w:w="4228" w:type="dxa"/>
          </w:tcPr>
          <w:p w:rsidR="00014EDE" w:rsidRDefault="00014EDE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Action/Evaluation Plan (5 Hours)</w:t>
            </w:r>
          </w:p>
        </w:tc>
        <w:tc>
          <w:tcPr>
            <w:tcW w:w="2774" w:type="dxa"/>
          </w:tcPr>
          <w:p w:rsidR="00014EDE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Standard 1</w:t>
            </w:r>
          </w:p>
        </w:tc>
        <w:tc>
          <w:tcPr>
            <w:tcW w:w="2612" w:type="dxa"/>
          </w:tcPr>
          <w:p w:rsidR="00014EDE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Standard 2 and 3</w:t>
            </w: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[30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014EDE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30 Hours</w:t>
            </w: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  <w:proofErr w:type="gramEnd"/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  <w:proofErr w:type="gramEnd"/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  <w:proofErr w:type="gramEnd"/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  <w:proofErr w:type="gramEnd"/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  <w:proofErr w:type="gramEnd"/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  <w:proofErr w:type="gramEnd"/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  <w:proofErr w:type="gramEnd"/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14ED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  <w:proofErr w:type="gramEnd"/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Pr="00014EDE" w:rsidRDefault="00014EDE" w:rsidP="00B2109C">
            <w:pPr>
              <w:rPr>
                <w:rFonts w:eastAsia="SimSun"/>
                <w:lang w:eastAsia="zh-CN"/>
              </w:rPr>
            </w:pPr>
            <w:r w:rsidRPr="00014EDE">
              <w:rPr>
                <w:rFonts w:eastAsia="SimSun"/>
                <w:lang w:eastAsia="zh-CN"/>
              </w:rPr>
              <w:t>This field experience had me piece together a vision, SWOT analysis, and Action plan for a school. It taught me to think on that level. What would the school need? How do we address those needs? How do we include everyone? All of those needs were addressed.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256DB4" w:rsidRDefault="00256DB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Knowledge-</w:t>
            </w:r>
          </w:p>
          <w:p w:rsidR="00B2109C" w:rsidRPr="008A193A" w:rsidRDefault="008A193A" w:rsidP="00B2109C">
            <w:pPr>
              <w:rPr>
                <w:rFonts w:eastAsia="SimSun"/>
                <w:lang w:eastAsia="zh-CN"/>
              </w:rPr>
            </w:pPr>
            <w:bookmarkStart w:id="0" w:name="_GoBack"/>
            <w:r w:rsidRPr="008A193A">
              <w:rPr>
                <w:rFonts w:eastAsia="SimSun"/>
                <w:lang w:eastAsia="zh-CN"/>
              </w:rPr>
              <w:t>This technology planning process has given me the knowledge of what a good framework for instructional technology planning looks like.</w:t>
            </w:r>
          </w:p>
          <w:bookmarkEnd w:id="0"/>
          <w:p w:rsidR="008A193A" w:rsidRDefault="008A193A" w:rsidP="00B2109C">
            <w:pPr>
              <w:rPr>
                <w:rFonts w:eastAsia="SimSun"/>
                <w:b/>
                <w:lang w:eastAsia="zh-CN"/>
              </w:rPr>
            </w:pPr>
          </w:p>
          <w:p w:rsidR="008A193A" w:rsidRDefault="008A193A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Skills</w:t>
            </w:r>
          </w:p>
          <w:p w:rsidR="008A193A" w:rsidRPr="008A193A" w:rsidRDefault="008A193A" w:rsidP="00B2109C">
            <w:pPr>
              <w:rPr>
                <w:rFonts w:eastAsia="SimSun"/>
                <w:lang w:eastAsia="zh-CN"/>
              </w:rPr>
            </w:pPr>
            <w:r w:rsidRPr="008A193A">
              <w:rPr>
                <w:rFonts w:eastAsia="SimSun"/>
                <w:lang w:eastAsia="zh-CN"/>
              </w:rPr>
              <w:t>As a teacher, full school planning activities are things you rarely get to participate in, so this project gives me more experience in that aspect.</w:t>
            </w:r>
          </w:p>
          <w:p w:rsidR="008A193A" w:rsidRDefault="008A193A" w:rsidP="00B2109C">
            <w:pPr>
              <w:rPr>
                <w:rFonts w:eastAsia="SimSun"/>
                <w:b/>
                <w:lang w:eastAsia="zh-CN"/>
              </w:rPr>
            </w:pPr>
          </w:p>
          <w:p w:rsidR="008A193A" w:rsidRDefault="008A193A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Dispositions</w:t>
            </w:r>
          </w:p>
          <w:p w:rsidR="008A193A" w:rsidRPr="008A193A" w:rsidRDefault="008A193A" w:rsidP="00B2109C">
            <w:pPr>
              <w:rPr>
                <w:rFonts w:eastAsia="SimSun"/>
                <w:lang w:eastAsia="zh-CN"/>
              </w:rPr>
            </w:pPr>
            <w:r w:rsidRPr="008A193A">
              <w:rPr>
                <w:rFonts w:eastAsia="SimSun"/>
                <w:lang w:eastAsia="zh-CN"/>
              </w:rPr>
              <w:t xml:space="preserve">This project gives me a profound respect for administration and those who have to undertake technology </w:t>
            </w:r>
            <w:proofErr w:type="gramStart"/>
            <w:r w:rsidRPr="008A193A">
              <w:rPr>
                <w:rFonts w:eastAsia="SimSun"/>
                <w:lang w:eastAsia="zh-CN"/>
              </w:rPr>
              <w:t>planning</w:t>
            </w:r>
            <w:proofErr w:type="gramEnd"/>
            <w:r w:rsidRPr="008A193A">
              <w:rPr>
                <w:rFonts w:eastAsia="SimSun"/>
                <w:lang w:eastAsia="zh-CN"/>
              </w:rPr>
              <w:t xml:space="preserve"> as it is not an easy process.</w:t>
            </w: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Pr="008A193A" w:rsidRDefault="008A193A" w:rsidP="00B2109C">
            <w:pPr>
              <w:rPr>
                <w:rFonts w:eastAsia="SimSun"/>
                <w:lang w:eastAsia="zh-CN"/>
              </w:rPr>
            </w:pPr>
            <w:r w:rsidRPr="008A193A">
              <w:rPr>
                <w:rFonts w:eastAsia="SimSun"/>
                <w:lang w:eastAsia="zh-CN"/>
              </w:rPr>
              <w:t xml:space="preserve">I think for my work at KSU </w:t>
            </w:r>
            <w:proofErr w:type="spellStart"/>
            <w:r w:rsidRPr="008A193A">
              <w:rPr>
                <w:rFonts w:eastAsia="SimSun"/>
                <w:lang w:eastAsia="zh-CN"/>
              </w:rPr>
              <w:t>Iteach</w:t>
            </w:r>
            <w:proofErr w:type="spellEnd"/>
            <w:r w:rsidRPr="008A193A">
              <w:rPr>
                <w:rFonts w:eastAsia="SimSun"/>
                <w:lang w:eastAsia="zh-CN"/>
              </w:rPr>
              <w:t>, this process will help many schools in the future as it gives me a good framework to help them through technology planning activities as needed.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4EDE"/>
    <w:rsid w:val="0001656B"/>
    <w:rsid w:val="000168D4"/>
    <w:rsid w:val="00024A99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56DB4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4B8B"/>
    <w:rsid w:val="00412994"/>
    <w:rsid w:val="00462CF2"/>
    <w:rsid w:val="00476565"/>
    <w:rsid w:val="005614D1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75454"/>
    <w:rsid w:val="00790169"/>
    <w:rsid w:val="008469CB"/>
    <w:rsid w:val="00897A71"/>
    <w:rsid w:val="008A193A"/>
    <w:rsid w:val="008E438A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942CA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David Lockhart</cp:lastModifiedBy>
  <cp:revision>2</cp:revision>
  <cp:lastPrinted>2011-08-08T20:50:00Z</cp:lastPrinted>
  <dcterms:created xsi:type="dcterms:W3CDTF">2016-07-15T10:37:00Z</dcterms:created>
  <dcterms:modified xsi:type="dcterms:W3CDTF">2016-07-15T10:37:00Z</dcterms:modified>
</cp:coreProperties>
</file>